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Contratos y Convenios</w:t>
      </w:r>
    </w:p>
    <w:p>
      <w:r>
        <w:t>ACEPRO · acepro.es</w:t>
      </w:r>
    </w:p>
    <w:p>
      <w:pPr/>
      <w:r>
        <w:t>Fecha de publicación:</w:t>
      </w:r>
      <w:r>
        <w:t xml:space="preserve"> 17/06/2020</w:t>
      </w:r>
    </w:p>
    <w:p>
      <w:pPr/>
      <w:r>
        <w:t>Última actualización:</w:t>
      </w:r>
      <w:r>
        <w:t xml:space="preserve"> 02/10/2026</w:t>
      </w:r>
    </w:p>
    <w:p>
      <w:pPr>
        <w:pStyle w:val="Heading1"/>
      </w:pPr>
      <w:r>
        <w:t>Contratos con Administración Pública</w:t>
      </w:r>
    </w:p>
    <w:p>
      <w:pPr/>
      <w:r>
        <w:t>Años: 2024, 2025, 2026. No se han realizado contratos ni convenios con la Administración Pública</w:t>
      </w:r>
    </w:p>
    <w:p>
      <w:pPr>
        <w:pStyle w:val="Heading1"/>
      </w:pPr>
      <w:r>
        <w:t>Convenios con Administración Pública</w:t>
      </w:r>
    </w:p>
    <w:p>
      <w:pPr/>
      <w:r>
        <w:t>Años: 2024, 2025, 2026. No se han realizado contratos ni convenios con la Administración Pública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Calibri" w:hAnsi="Calibri"/>
      <w:sz w:val="22"/>
      <w:lang w:val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20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Contratos y Convenios de ACEPRO</dc:title>
  <dc:subject/>
  <dc:creator>ACEPRO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es-ES</dc:language>
</cp:coreProperties>
</file>