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Ayudas y subvenciones ACEPRO 2025</w:t>
      </w:r>
    </w:p>
    <w:p>
      <w:r>
        <w:t>Asociación Canaria de Centros de Formación Profesional</w:t>
      </w:r>
    </w:p>
    <w:p>
      <w:r>
        <w:t>Relación de ayudas de la programación 2025 publicada en el Portal de Transparencia de ACEPRO.</w:t>
      </w:r>
    </w:p>
    <w:p>
      <w:pPr>
        <w:pStyle w:val="Heading1"/>
      </w:pPr>
      <w:r>
        <w:t>Formación para personas desempleadas en Canarias</w:t>
      </w:r>
    </w:p>
    <w:p>
      <w:r>
        <w:t>Servicio Canario de Empleo.- Extracto de la Resolución de 30 de julio de 2025, de la Presidenta, por la que se aprueba la convocatoria para la concesión de subvenciones destinadas a la realización de acciones formativas dirigidas prioritariamente a personas trabajadoras desempleadas incluidas en la programación 2025. (B.O.C. nº 157, de 08/08/2025)</w:t>
      </w:r>
    </w:p>
    <w:p>
      <w:pPr>
        <w:keepNext/>
      </w:pPr>
      <w:r>
        <w:rPr>
          <w:b/>
        </w:rPr>
        <w:t xml:space="preserve">Importe: </w:t>
      </w:r>
      <w:r>
        <w:t>1.197.808,20 €</w:t>
      </w:r>
    </w:p>
    <w:p>
      <w:pPr>
        <w:keepNext/>
      </w:pPr>
      <w:r>
        <w:rPr>
          <w:b/>
        </w:rPr>
        <w:t xml:space="preserve">Objetivo o finalidad: </w:t>
      </w:r>
      <w:r>
        <w:t>Ejecución de acciones formativas dirigidas prioritariamente a trabajadores desempleados en la programación 2025</w:t>
      </w:r>
    </w:p>
    <w:p>
      <w:pPr>
        <w:keepNext/>
      </w:pPr>
      <w:r>
        <w:rPr>
          <w:b/>
        </w:rPr>
        <w:t xml:space="preserve">Administración concedente: </w:t>
      </w:r>
      <w:r>
        <w:t>Servicio Canario de Empleo</w:t>
      </w:r>
    </w:p>
    <w:p>
      <w:r>
        <w:rPr>
          <w:b/>
        </w:rPr>
        <w:t xml:space="preserve">Resolución: </w:t>
      </w:r>
      <w:hyperlink r:id="rId9">
        <w:r>
          <w:t>FPE2025.pdf</w:t>
        </w:r>
      </w:hyperlink>
    </w:p>
    <w:p>
      <w:pPr>
        <w:pStyle w:val="Heading1"/>
      </w:pPr>
      <w:r>
        <w:t>Planes de formación para personas ocupadas en Canarias</w:t>
      </w:r>
    </w:p>
    <w:p>
      <w:r>
        <w:t>Servicio Canario de Empleo.- Extracto de la Resolución de 14 de noviembre de 2025, de la Presidenta, por la que se aprueba la convocatoria, para el ejercicio presupuestario 2025, de concesión de subvenciones públicas para la ejecución de Planes de Formación dirigidos prioritariamente a personas trabajadoras ocupadas, y se acuerda su tramitación por urgencia. (BOC nº 230 de 19/11/2025)</w:t>
      </w:r>
    </w:p>
    <w:p>
      <w:pPr>
        <w:keepNext/>
      </w:pPr>
      <w:r>
        <w:rPr>
          <w:b/>
        </w:rPr>
        <w:t xml:space="preserve">Importe: </w:t>
      </w:r>
      <w:r>
        <w:t>547.927,68 €</w:t>
      </w:r>
    </w:p>
    <w:p>
      <w:pPr>
        <w:keepNext/>
      </w:pPr>
      <w:r>
        <w:rPr>
          <w:b/>
        </w:rPr>
        <w:t xml:space="preserve">Objetivo o finalidad: </w:t>
      </w:r>
      <w:r>
        <w:t>Ejecución de planes de formación dirigidos prioritariamente a trabajadores ocupados en la programación 2025. Todos los sectores productivos.</w:t>
      </w:r>
    </w:p>
    <w:p>
      <w:pPr>
        <w:keepNext/>
      </w:pPr>
      <w:r>
        <w:rPr>
          <w:b/>
        </w:rPr>
        <w:t xml:space="preserve">Administración concedente: </w:t>
      </w:r>
      <w:r>
        <w:t>Servicio Canario de Empleo</w:t>
      </w:r>
    </w:p>
    <w:p>
      <w:r>
        <w:rPr>
          <w:b/>
        </w:rPr>
        <w:t xml:space="preserve">Resolución: </w:t>
      </w:r>
      <w:hyperlink r:id="rId10">
        <w:r>
          <w:t>FC2025.pdf</w:t>
        </w:r>
      </w:hyperlink>
    </w:p>
    <w:p>
      <w:pPr>
        <w:keepNext/>
      </w:pPr>
      <w:r>
        <w:rPr>
          <w:b/>
        </w:rPr>
        <w:t xml:space="preserve">Importe: </w:t>
      </w:r>
      <w:r>
        <w:t>190.384,87 €</w:t>
      </w:r>
    </w:p>
    <w:p>
      <w:pPr>
        <w:keepNext/>
      </w:pPr>
      <w:r>
        <w:rPr>
          <w:b/>
        </w:rPr>
        <w:t xml:space="preserve">Objetivo o finalidad: </w:t>
      </w:r>
      <w:r>
        <w:t>Ejecución de planes de formación dirigidos prioritariamente a trabajadores ocupados en la programación 2025. Sector hostelería y turismo.</w:t>
      </w:r>
    </w:p>
    <w:p>
      <w:pPr>
        <w:keepNext/>
      </w:pPr>
      <w:r>
        <w:rPr>
          <w:b/>
        </w:rPr>
        <w:t xml:space="preserve">Administración concedente: </w:t>
      </w:r>
      <w:r>
        <w:t>Servicio Canario de Empleo</w:t>
      </w:r>
    </w:p>
    <w:p>
      <w:r>
        <w:rPr>
          <w:b/>
        </w:rPr>
        <w:t xml:space="preserve">Resolución: </w:t>
      </w:r>
      <w:hyperlink r:id="rId10">
        <w:r>
          <w:t>FC2025.pdf</w:t>
        </w:r>
      </w:hyperlink>
    </w:p>
    <w:p>
      <w:pPr>
        <w:pStyle w:val="Heading1"/>
        <w:pageBreakBefore/>
      </w:pPr>
      <w:r>
        <w:t>Planes de formación de ámbito estatal para personas ocupadas</w:t>
      </w:r>
    </w:p>
    <w:p>
      <w:r>
        <w:t>Ministerio de Trabajo y economía Social- Extracto de Resolución de 24 de septiembre de 2025 de la Dirección General del Servicio Público de Empleo Estatal, por la que se modifica la Resolución de 6 de agosto de 2024, por la que se aprueba la convocatoria para la concesión de subvenciones públicas para la ejecución de programas de formación de ámbito estatal, dirigidos prioritariamente a las personas ocupadas (BOE nº 236 de 01/10/2025)</w:t>
      </w:r>
    </w:p>
    <w:p>
      <w:pPr>
        <w:keepNext/>
      </w:pPr>
      <w:r>
        <w:rPr>
          <w:b/>
        </w:rPr>
        <w:t xml:space="preserve">Importe: </w:t>
      </w:r>
      <w:r>
        <w:t>368.412,65 €</w:t>
      </w:r>
    </w:p>
    <w:p>
      <w:pPr>
        <w:keepNext/>
      </w:pPr>
      <w:r>
        <w:rPr>
          <w:b/>
        </w:rPr>
        <w:t xml:space="preserve">Objetivo o finalidad: </w:t>
      </w:r>
      <w:r>
        <w:t>Ejecución de planes de formación dirigidos prioritariamente a trabajadores ocupados en la programación 2025. Todos los sectores productivos.</w:t>
      </w:r>
    </w:p>
    <w:p>
      <w:pPr>
        <w:keepNext/>
      </w:pPr>
      <w:r>
        <w:rPr>
          <w:b/>
        </w:rPr>
        <w:t xml:space="preserve">Administración concedente: </w:t>
      </w:r>
      <w:r>
        <w:t>SEPE</w:t>
      </w:r>
    </w:p>
    <w:p>
      <w:r>
        <w:rPr>
          <w:b/>
        </w:rPr>
        <w:t xml:space="preserve">Convocatoria: </w:t>
      </w:r>
      <w:hyperlink r:id="rId11">
        <w:r>
          <w:t>SEPE2025.pdf</w:t>
        </w:r>
      </w:hyperlink>
    </w:p>
    <w:sectPr w:rsidR="00FC693F" w:rsidRPr="0006063C" w:rsidSect="00034616">
      <w:footerReference w:type="default" r:id="rId12"/>
      <w:pgSz w:w="11906" w:h="16838"/>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64" w:lineRule="auto"/>
    </w:pPr>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300" w:line="240" w:lineRule="auto"/>
      <w:contextualSpacing/>
    </w:pPr>
    <w:rPr>
      <w:rFonts w:asciiTheme="majorHAnsi" w:eastAsiaTheme="majorEastAsia" w:hAnsiTheme="majorHAnsi" w:cstheme="majorBidi" w:ascii="Arial" w:hAnsi="Arial"/>
      <w:color w:val="00000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acepro.es/wp-content/uploads/2026/10/FPE2025.pdf" TargetMode="External"/><Relationship Id="rId10" Type="http://schemas.openxmlformats.org/officeDocument/2006/relationships/hyperlink" Target="https://acepro.es/wp-content/uploads/2026/10/FC2025.pdf" TargetMode="External"/><Relationship Id="rId11" Type="http://schemas.openxmlformats.org/officeDocument/2006/relationships/hyperlink" Target="https://acepro.es/wp-content/uploads/2026/10/SEPE2025.pdf" TargetMode="External"/><Relationship Id="rId1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2013-12-23T23:15:00Z</dcterms:created>
  <dcterms:modified xsi:type="dcterms:W3CDTF">2013-12-23T23:15:00Z</dcterms:modified>
  <cp:category/>
</cp:coreProperties>
</file>